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桂林恒保健康防护</w:t>
      </w:r>
      <w:r>
        <w:rPr>
          <w:rFonts w:hint="eastAsia" w:ascii="黑体" w:hAnsi="黑体" w:eastAsia="黑体" w:cs="黑体"/>
          <w:b w:val="0"/>
          <w:bCs w:val="0"/>
          <w:color w:val="000000"/>
          <w:sz w:val="30"/>
          <w:szCs w:val="30"/>
        </w:rPr>
        <w:t>有限公司</w:t>
      </w:r>
      <w:r>
        <w:rPr>
          <w:rFonts w:hint="eastAsia" w:ascii="黑体" w:hAnsi="黑体" w:eastAsia="黑体" w:cs="黑体"/>
          <w:b w:val="0"/>
          <w:bCs w:val="0"/>
          <w:color w:val="000000"/>
          <w:sz w:val="30"/>
          <w:szCs w:val="30"/>
          <w:lang w:val="en-US" w:eastAsia="zh-CN"/>
        </w:rPr>
        <w:t>防辐射手套</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heme="minorEastAsia" w:hAnsiTheme="minorEastAsia" w:eastAsiaTheme="minorEastAsia"/>
          <w:b/>
          <w:sz w:val="36"/>
          <w:szCs w:val="36"/>
        </w:rPr>
      </w:pPr>
      <w:r>
        <w:rPr>
          <w:rFonts w:hint="eastAsia" w:ascii="黑体" w:hAnsi="黑体" w:eastAsia="黑体" w:cs="黑体"/>
          <w:b w:val="0"/>
          <w:bCs w:val="0"/>
          <w:color w:val="000000"/>
          <w:sz w:val="30"/>
          <w:szCs w:val="30"/>
          <w:lang w:val="en-US" w:eastAsia="zh-CN"/>
        </w:rPr>
        <w:t>生产线建设</w:t>
      </w:r>
      <w:r>
        <w:rPr>
          <w:rFonts w:hint="eastAsia" w:ascii="黑体" w:hAnsi="黑体" w:eastAsia="黑体" w:cs="黑体"/>
          <w:b w:val="0"/>
          <w:bCs w:val="0"/>
          <w:sz w:val="30"/>
          <w:szCs w:val="30"/>
        </w:rPr>
        <w:t>招标文件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桂林恒保健康防护有限公司防辐射手套生产线建设项目</w:t>
      </w:r>
      <w:bookmarkStart w:id="2" w:name="_GoBack"/>
      <w:bookmarkEnd w:id="2"/>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二、项目地址</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 xml:space="preserve">桂林市永福县经济技术开发区水荆东路1-2号-桂林恒保健康防护有限公司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三、技术要求</w:t>
      </w:r>
    </w:p>
    <w:p>
      <w:pPr>
        <w:pStyle w:val="2"/>
        <w:spacing w:line="240" w:lineRule="auto"/>
        <w:ind w:left="0" w:leftChars="0" w:firstLine="0" w:firstLineChars="0"/>
        <w:rPr>
          <w:rFonts w:hint="default" w:ascii="等线" w:hAnsi="等线" w:eastAsia="等线" w:cs="等线"/>
          <w:b w:val="0"/>
          <w:bCs w:val="0"/>
          <w:color w:val="000000"/>
          <w:kern w:val="2"/>
          <w:sz w:val="24"/>
          <w:szCs w:val="24"/>
          <w:highlight w:val="none"/>
          <w:lang w:val="en-US" w:eastAsia="zh-CN" w:bidi="ar-SA"/>
        </w:rPr>
      </w:pPr>
      <w:r>
        <w:rPr>
          <w:rFonts w:hint="eastAsia" w:ascii="等线" w:hAnsi="等线" w:eastAsia="等线" w:cs="等线"/>
          <w:b w:val="0"/>
          <w:bCs w:val="0"/>
          <w:color w:val="000000"/>
          <w:kern w:val="2"/>
          <w:sz w:val="24"/>
          <w:szCs w:val="24"/>
          <w:lang w:val="en-US" w:eastAsia="zh-CN" w:bidi="ar-SA"/>
        </w:rPr>
        <w:t>1、参照附件：《桂林恒保防辐射手套生产线建设项目技术文件》相关要求。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四、投标保证金</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1、项目投标保证金为人民币70,000.00元整，</w:t>
      </w:r>
      <w:r>
        <w:rPr>
          <w:rFonts w:hint="eastAsia" w:ascii="等线" w:hAnsi="等线" w:eastAsia="等线" w:cs="等线"/>
          <w:b w:val="0"/>
          <w:bCs w:val="0"/>
          <w:color w:val="000000"/>
          <w:sz w:val="24"/>
          <w:lang w:val="en-US" w:eastAsia="zh-CN"/>
        </w:rPr>
        <w:t>投标方须在</w:t>
      </w:r>
      <w:r>
        <w:rPr>
          <w:rFonts w:hint="eastAsia" w:ascii="等线" w:hAnsi="等线" w:eastAsia="等线" w:cs="等线"/>
          <w:b w:val="0"/>
          <w:bCs w:val="0"/>
          <w:color w:val="000000"/>
          <w:sz w:val="24"/>
          <w:highlight w:val="none"/>
          <w:lang w:val="en-US" w:eastAsia="zh-CN"/>
        </w:rPr>
        <w:t>2023年10月11</w:t>
      </w:r>
      <w:r>
        <w:rPr>
          <w:rFonts w:hint="eastAsia" w:ascii="等线" w:hAnsi="等线" w:eastAsia="等线" w:cs="等线"/>
          <w:b w:val="0"/>
          <w:bCs w:val="0"/>
          <w:color w:val="000000"/>
          <w:sz w:val="24"/>
          <w:lang w:val="en-US" w:eastAsia="zh-CN"/>
        </w:rPr>
        <w:t>日下午17时00</w:t>
      </w:r>
      <w:r>
        <w:rPr>
          <w:rFonts w:hint="eastAsia" w:ascii="等线" w:hAnsi="等线" w:eastAsia="等线" w:cs="等线"/>
          <w:color w:val="000000"/>
          <w:sz w:val="24"/>
          <w:lang w:val="en-US" w:eastAsia="zh-CN"/>
        </w:rPr>
        <w:t>分前从本企业基本账户汇至招标方指定账户（到账时间以到账证明为准）。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公司名称：桂林恒保健康防护有限公司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开户银行：中国农业银行永福苏桥支行</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账    号：20258801040004707</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w:t>
      </w:r>
      <w:r>
        <w:rPr>
          <w:rFonts w:hint="eastAsia" w:ascii="等线" w:hAnsi="等线" w:eastAsia="等线" w:cs="等线"/>
          <w:b w:val="0"/>
          <w:bCs w:val="0"/>
          <w:color w:val="000000"/>
          <w:sz w:val="24"/>
          <w:lang w:val="en-US" w:eastAsia="zh-CN"/>
        </w:rPr>
        <w:t>桂林市桂林经济技术开发区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3、未中标单位保证金在招标完毕后10个工作日内无息返还；中标单位在签订合同后，投标保证金无息返还中标方；投标单位如中标后反悔，投标保证金不予退还。</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五</w:t>
      </w:r>
      <w:r>
        <w:rPr>
          <w:rFonts w:hint="eastAsia" w:ascii="等线" w:hAnsi="等线" w:eastAsia="等线" w:cs="等线"/>
          <w:b/>
          <w:sz w:val="28"/>
          <w:szCs w:val="28"/>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1、项目工期：</w:t>
      </w:r>
      <w:r>
        <w:rPr>
          <w:rFonts w:hint="eastAsia" w:ascii="等线" w:hAnsi="等线" w:eastAsia="等线" w:cs="等线"/>
          <w:color w:val="000000"/>
          <w:sz w:val="24"/>
          <w:lang w:val="en-US" w:eastAsia="zh-CN"/>
        </w:rPr>
        <w:t>中标方须在收到甲方首笔预付款之日起100天内完成整套设备的生产和组装调试工作。</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2、付款方式：</w:t>
      </w:r>
      <w:r>
        <w:rPr>
          <w:rFonts w:hint="eastAsia" w:ascii="等线" w:hAnsi="等线" w:eastAsia="等线" w:cs="等线"/>
          <w:color w:val="000000"/>
          <w:sz w:val="24"/>
          <w:lang w:val="en-US" w:eastAsia="zh-CN"/>
        </w:rPr>
        <w:t>合同签订生效后支付合同总价款30%预付款；设备到厂开始安装后支付合同总价款30%的设备款；设备安装完毕经甲方验收合格支付30%验收款；余款10%为质量保证金，</w:t>
      </w:r>
      <w:bookmarkStart w:id="0" w:name="_Hlk100677125"/>
      <w:r>
        <w:rPr>
          <w:rFonts w:hint="eastAsia" w:ascii="等线" w:hAnsi="等线" w:eastAsia="等线" w:cs="等线"/>
          <w:color w:val="000000"/>
          <w:sz w:val="24"/>
          <w:lang w:val="en-US" w:eastAsia="zh-CN"/>
        </w:rPr>
        <w:t>质保期一年</w:t>
      </w:r>
      <w:bookmarkEnd w:id="0"/>
      <w:r>
        <w:rPr>
          <w:rFonts w:hint="eastAsia" w:ascii="等线" w:hAnsi="等线" w:eastAsia="等线" w:cs="等线"/>
          <w:color w:val="000000"/>
          <w:sz w:val="24"/>
          <w:lang w:val="en-US" w:eastAsia="zh-CN"/>
        </w:rPr>
        <w:t>，在质保期满设备无质量问题的情况下10日内支付剩余款项；中标人需提供设备全额增值税专用发票。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Cs/>
          <w:sz w:val="24"/>
          <w:highlight w:val="none"/>
        </w:rPr>
      </w:pPr>
      <w:r>
        <w:rPr>
          <w:rFonts w:hint="eastAsia" w:ascii="等线" w:hAnsi="等线" w:eastAsia="等线" w:cs="等线"/>
          <w:b/>
          <w:bCs/>
          <w:color w:val="000000"/>
          <w:sz w:val="24"/>
          <w:lang w:val="en-US" w:eastAsia="zh-CN"/>
        </w:rPr>
        <w:t>3.、质保期：</w:t>
      </w:r>
      <w:r>
        <w:rPr>
          <w:rFonts w:hint="eastAsia" w:ascii="等线" w:hAnsi="等线" w:eastAsia="等线" w:cs="等线"/>
          <w:color w:val="000000"/>
          <w:sz w:val="24"/>
          <w:lang w:val="en-US" w:eastAsia="zh-CN"/>
        </w:rPr>
        <w:t>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开标一览表</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default"/>
          <w:lang w:val="en-US" w:eastAsia="zh-CN"/>
        </w:rPr>
      </w:pPr>
      <w:r>
        <w:rPr>
          <w:rFonts w:hint="eastAsia" w:ascii="等线" w:hAnsi="等线" w:eastAsia="等线" w:cs="等线"/>
          <w:color w:val="000000"/>
          <w:sz w:val="24"/>
          <w:lang w:val="en-US" w:eastAsia="zh-CN"/>
        </w:rPr>
        <w:t>2、投标明细表</w:t>
      </w:r>
    </w:p>
    <w:p>
      <w:pPr>
        <w:keepNext w:val="0"/>
        <w:keepLines w:val="0"/>
        <w:pageBreakBefore w:val="0"/>
        <w:numPr>
          <w:ilvl w:val="0"/>
          <w:numId w:val="2"/>
        </w:numPr>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等线" w:hAnsi="等线" w:eastAsia="等线" w:cs="等线"/>
          <w:color w:val="000000"/>
          <w:sz w:val="24"/>
          <w:lang w:val="en-US" w:eastAsia="zh-CN"/>
        </w:rPr>
        <w:t>技术规格响应/偏离表</w:t>
      </w:r>
    </w:p>
    <w:p>
      <w:pPr>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0" w:firstLineChars="0"/>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商务条款响应/偏离表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5、法定代表人资格证明书</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6、法定代表人授权委托书（如适用）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7、资格证明文件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8、技术方案文件（含设备清单）</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9、其他商务文件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七、投标人资格及文件：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1"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4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1"/>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八、投标文件的密封与标志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九、投标截止时间、开标时间及地点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w:t>
      </w:r>
      <w:r>
        <w:rPr>
          <w:rFonts w:hint="eastAsia" w:ascii="等线" w:hAnsi="等线" w:eastAsia="等线" w:cs="等线"/>
          <w:color w:val="auto"/>
          <w:sz w:val="24"/>
          <w:szCs w:val="24"/>
          <w:u w:val="none"/>
          <w:lang w:val="en-US" w:eastAsia="zh-CN"/>
        </w:rPr>
        <w:t>本项目投标截止时间和开标时间为2023年10月12日上午9:00时(北京时间)</w:t>
      </w:r>
      <w:r>
        <w:rPr>
          <w:rFonts w:hint="eastAsia" w:ascii="等线" w:hAnsi="等线" w:eastAsia="等线" w:cs="等线"/>
          <w:color w:val="000000"/>
          <w:sz w:val="24"/>
          <w:lang w:val="en-US" w:eastAsia="zh-CN"/>
        </w:rPr>
        <w:t>。投标人必须在投标截止时间前将投标文件以快递方式寄送出投标文件（寄送日期以招标方收到的快递单号寄送日期）。</w:t>
      </w:r>
    </w:p>
    <w:p>
      <w:pPr>
        <w:spacing w:line="360" w:lineRule="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2、投标文件送达地址：北京市大兴区经济技术开发区科创六街87号  中红普林集团有限公司  高鹏 13810718401</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指定邮箱地址：zbzy@zhonghongpulin.cn</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3、开标地点：招标方暂定于</w:t>
      </w:r>
      <w:r>
        <w:rPr>
          <w:rFonts w:hint="eastAsia" w:ascii="等线" w:hAnsi="等线" w:eastAsia="等线" w:cs="等线"/>
          <w:color w:val="000000"/>
          <w:sz w:val="24"/>
          <w:highlight w:val="none"/>
          <w:lang w:val="en-US" w:eastAsia="zh-CN"/>
        </w:rPr>
        <w:t>2023年10月12日9:00</w:t>
      </w:r>
      <w:r>
        <w:rPr>
          <w:rFonts w:hint="eastAsia" w:ascii="等线" w:hAnsi="等线" w:eastAsia="等线" w:cs="等线"/>
          <w:color w:val="000000"/>
          <w:sz w:val="24"/>
          <w:lang w:val="en-US" w:eastAsia="zh-CN"/>
        </w:rPr>
        <w:t>时在中红普林集团有限公司总部组织进行项目的开标评标。开标时间如有变更，以招标方发布的通知为准。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十、评标方式</w:t>
      </w:r>
    </w:p>
    <w:p>
      <w:pPr>
        <w:keepNext w:val="0"/>
        <w:keepLines w:val="0"/>
        <w:pageBreakBefore w:val="0"/>
        <w:kinsoku/>
        <w:wordWrap/>
        <w:overflowPunct/>
        <w:topLinePunct w:val="0"/>
        <w:autoSpaceDE/>
        <w:autoSpaceDN/>
        <w:bidi w:val="0"/>
        <w:adjustRightInd/>
        <w:snapToGrid/>
        <w:spacing w:line="54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投标方递交的投标方案需经招标方评审通过后方可参加评标。本次招标采取综合评分法进行评标，在设计方案和技术要求均能满足要求的提前下，招标方根据评审后分数最高的原则确定中标单位。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十一、其他事项</w:t>
      </w:r>
    </w:p>
    <w:p>
      <w:pPr>
        <w:keepNext w:val="0"/>
        <w:keepLines w:val="0"/>
        <w:pageBreakBefore w:val="0"/>
        <w:numPr>
          <w:ilvl w:val="0"/>
          <w:numId w:val="3"/>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招标结束后招标方发布招标情况公示，并为中标单位发送中标通知函、未中标单位发送未中标通知函。</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十二、联系方式</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val="0"/>
          <w:bCs w:val="0"/>
          <w:color w:val="000000"/>
          <w:sz w:val="24"/>
          <w:u w:val="none"/>
          <w:lang w:val="en-US" w:eastAsia="zh-CN"/>
        </w:rPr>
      </w:pPr>
      <w:r>
        <w:rPr>
          <w:rFonts w:hint="eastAsia" w:ascii="等线" w:hAnsi="等线" w:eastAsia="等线" w:cs="等线"/>
          <w:color w:val="auto"/>
          <w:sz w:val="24"/>
          <w:szCs w:val="24"/>
          <w:u w:val="none"/>
          <w:lang w:val="en-US" w:eastAsia="zh-CN"/>
        </w:rPr>
        <w:t>李竟峰-13977326087（微信同号）</w:t>
      </w:r>
    </w:p>
    <w:p>
      <w:pPr>
        <w:spacing w:line="360" w:lineRule="auto"/>
        <w:rPr>
          <w:rFonts w:hint="default" w:ascii="等线" w:hAnsi="等线" w:eastAsia="等线" w:cs="等线"/>
          <w:color w:val="000000"/>
          <w:sz w:val="24"/>
          <w:lang w:val="en-US"/>
        </w:rPr>
      </w:pPr>
      <w:r>
        <w:rPr>
          <w:rFonts w:hint="eastAsia" w:ascii="等线" w:hAnsi="等线" w:eastAsia="等线" w:cs="等线"/>
          <w:b w:val="0"/>
          <w:bCs w:val="0"/>
          <w:color w:val="000000"/>
          <w:sz w:val="24"/>
          <w:u w:val="none"/>
          <w:lang w:val="en-US" w:eastAsia="zh-CN"/>
        </w:rPr>
        <w:t>姚恩枫-18078360008（微信同号）</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40" w:lineRule="exact"/>
        <w:ind w:firstLine="5280" w:firstLineChars="2200"/>
        <w:textAlignment w:val="auto"/>
        <w:rPr>
          <w:rFonts w:hint="eastAsia" w:ascii="等线" w:hAnsi="等线" w:eastAsia="等线" w:cs="等线"/>
          <w:color w:val="auto"/>
          <w:sz w:val="24"/>
          <w:szCs w:val="24"/>
          <w:u w:val="none"/>
          <w:lang w:val="en-US" w:eastAsia="zh-CN"/>
        </w:rPr>
      </w:pPr>
      <w:r>
        <w:rPr>
          <w:rFonts w:hint="eastAsia" w:ascii="等线" w:hAnsi="等线" w:eastAsia="等线" w:cs="等线"/>
          <w:color w:val="auto"/>
          <w:sz w:val="24"/>
          <w:szCs w:val="24"/>
          <w:u w:val="none"/>
          <w:lang w:val="en-US" w:eastAsia="zh-CN"/>
        </w:rPr>
        <w:t xml:space="preserve">桂林恒保健康防护有限公司　　             </w:t>
      </w:r>
    </w:p>
    <w:p>
      <w:pPr>
        <w:keepNext w:val="0"/>
        <w:keepLines w:val="0"/>
        <w:pageBreakBefore w:val="0"/>
        <w:kinsoku/>
        <w:wordWrap/>
        <w:overflowPunct/>
        <w:topLinePunct w:val="0"/>
        <w:autoSpaceDE/>
        <w:autoSpaceDN/>
        <w:bidi w:val="0"/>
        <w:adjustRightInd/>
        <w:snapToGrid/>
        <w:spacing w:line="540" w:lineRule="exact"/>
        <w:ind w:firstLine="5760" w:firstLineChars="2400"/>
        <w:textAlignment w:val="auto"/>
        <w:rPr>
          <w:rFonts w:hint="eastAsia" w:ascii="等线" w:hAnsi="等线" w:eastAsia="等线" w:cs="等线"/>
          <w:color w:val="auto"/>
          <w:sz w:val="24"/>
          <w:szCs w:val="24"/>
          <w:u w:val="none"/>
          <w:lang w:val="en-US" w:eastAsia="zh-CN"/>
        </w:rPr>
      </w:pPr>
      <w:r>
        <w:rPr>
          <w:rFonts w:hint="eastAsia" w:ascii="等线" w:hAnsi="等线" w:eastAsia="等线" w:cs="等线"/>
          <w:color w:val="auto"/>
          <w:sz w:val="24"/>
          <w:szCs w:val="24"/>
          <w:u w:val="none"/>
          <w:lang w:val="en-US" w:eastAsia="zh-CN"/>
        </w:rPr>
        <w:t>2023年09月22日</w:t>
      </w: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abstractNum w:abstractNumId="1">
    <w:nsid w:val="497E0BBD"/>
    <w:multiLevelType w:val="singleLevel"/>
    <w:tmpl w:val="497E0BBD"/>
    <w:lvl w:ilvl="0" w:tentative="0">
      <w:start w:val="1"/>
      <w:numFmt w:val="decimal"/>
      <w:suff w:val="nothing"/>
      <w:lvlText w:val="%1、"/>
      <w:lvlJc w:val="left"/>
    </w:lvl>
  </w:abstractNum>
  <w:abstractNum w:abstractNumId="2">
    <w:nsid w:val="52E11FF3"/>
    <w:multiLevelType w:val="singleLevel"/>
    <w:tmpl w:val="52E11FF3"/>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ODEzOTU1OWY2ZjE0NmVlMDNiM2VkOGZjZmU0MzQifQ=="/>
  </w:docVars>
  <w:rsids>
    <w:rsidRoot w:val="00000000"/>
    <w:rsid w:val="01EC20E2"/>
    <w:rsid w:val="0280730E"/>
    <w:rsid w:val="04AC16CD"/>
    <w:rsid w:val="0596065E"/>
    <w:rsid w:val="087370B9"/>
    <w:rsid w:val="09D461AF"/>
    <w:rsid w:val="0B7C0C1E"/>
    <w:rsid w:val="0C104B51"/>
    <w:rsid w:val="0D664C1A"/>
    <w:rsid w:val="0DF37510"/>
    <w:rsid w:val="102D42D3"/>
    <w:rsid w:val="13C11460"/>
    <w:rsid w:val="14EA4412"/>
    <w:rsid w:val="154F710D"/>
    <w:rsid w:val="19752F98"/>
    <w:rsid w:val="1B0342CC"/>
    <w:rsid w:val="1BE7599C"/>
    <w:rsid w:val="21EC7CF9"/>
    <w:rsid w:val="21FF0640"/>
    <w:rsid w:val="23C465C3"/>
    <w:rsid w:val="27E33EE8"/>
    <w:rsid w:val="29482C0F"/>
    <w:rsid w:val="2A1C0F07"/>
    <w:rsid w:val="2A545D4F"/>
    <w:rsid w:val="2CAD609D"/>
    <w:rsid w:val="2DA95C72"/>
    <w:rsid w:val="2ECB5C28"/>
    <w:rsid w:val="2EEC07C3"/>
    <w:rsid w:val="2EF26A33"/>
    <w:rsid w:val="30C52162"/>
    <w:rsid w:val="35F9034E"/>
    <w:rsid w:val="37315345"/>
    <w:rsid w:val="3A0822AC"/>
    <w:rsid w:val="3A9C7910"/>
    <w:rsid w:val="3AB111F7"/>
    <w:rsid w:val="3AB40CE8"/>
    <w:rsid w:val="3F5C046B"/>
    <w:rsid w:val="4003408C"/>
    <w:rsid w:val="422C1AAB"/>
    <w:rsid w:val="4367741E"/>
    <w:rsid w:val="46DA7F6A"/>
    <w:rsid w:val="479E7369"/>
    <w:rsid w:val="48A256B7"/>
    <w:rsid w:val="48B7188B"/>
    <w:rsid w:val="48D35CF9"/>
    <w:rsid w:val="4A2549A4"/>
    <w:rsid w:val="56C03306"/>
    <w:rsid w:val="56F83903"/>
    <w:rsid w:val="59310C19"/>
    <w:rsid w:val="5C196AA2"/>
    <w:rsid w:val="5E3B7D86"/>
    <w:rsid w:val="626A3B67"/>
    <w:rsid w:val="628C7CD0"/>
    <w:rsid w:val="63396FB4"/>
    <w:rsid w:val="63990B0B"/>
    <w:rsid w:val="63E47698"/>
    <w:rsid w:val="64CD7C81"/>
    <w:rsid w:val="66E84E40"/>
    <w:rsid w:val="67DB3D4E"/>
    <w:rsid w:val="6C2169A6"/>
    <w:rsid w:val="6D11703A"/>
    <w:rsid w:val="6EB50C27"/>
    <w:rsid w:val="701B2694"/>
    <w:rsid w:val="740C0C71"/>
    <w:rsid w:val="76A97CEE"/>
    <w:rsid w:val="7B94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1741</Words>
  <Characters>1895</Characters>
  <Lines>0</Lines>
  <Paragraphs>0</Paragraphs>
  <TotalTime>3</TotalTime>
  <ScaleCrop>false</ScaleCrop>
  <LinksUpToDate>false</LinksUpToDate>
  <CharactersWithSpaces>1925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2023-07-14T00:57:00Z</dcterms:created>
  <dc:creator>HB</dc:creator>
  <cp:lastModifiedBy>YY</cp:lastModifiedBy>
  <cp:lastPrinted>2023-08-08T03:04:00Z</cp:lastPrinted>
  <dcterms:modified xsi:type="dcterms:W3CDTF">2023-09-20T07:55:56Z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43E9089E047E4EA7B7947512D9CA3304_12</vt:lpwstr>
  </property>
</Properties>
</file>